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 xml:space="preserve"> 管理学院优秀党支部、优秀共产党员评选办法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为进一步发挥学院党建龙头作用，建立健全“创先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争优”工作长效机制，更好地发挥党支部的战斗堡垒作用和党员的先锋模范带头作用，按照上级党组织有关规定，结合我院党建工作实际，制定本办法。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一、</w:t>
      </w:r>
      <w:r>
        <w:rPr>
          <w:rFonts w:hint="eastAsia" w:ascii="仿宋" w:hAnsi="仿宋" w:eastAsia="仿宋" w:cs="Times New Roman"/>
          <w:b/>
          <w:sz w:val="28"/>
          <w:szCs w:val="28"/>
        </w:rPr>
        <w:t>评选范围</w:t>
      </w:r>
      <w:r>
        <w:rPr>
          <w:rFonts w:ascii="仿宋" w:hAnsi="仿宋" w:eastAsia="仿宋" w:cs="Times New Roman"/>
          <w:b/>
          <w:sz w:val="28"/>
          <w:szCs w:val="28"/>
        </w:rPr>
        <w:t xml:space="preserve">  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管理学院全体</w:t>
      </w:r>
      <w:r>
        <w:rPr>
          <w:rFonts w:ascii="仿宋" w:hAnsi="仿宋" w:eastAsia="仿宋" w:cs="Times New Roman"/>
          <w:sz w:val="28"/>
          <w:szCs w:val="28"/>
        </w:rPr>
        <w:t>党支部和</w:t>
      </w:r>
      <w:r>
        <w:rPr>
          <w:rFonts w:hint="eastAsia" w:ascii="仿宋" w:hAnsi="仿宋" w:eastAsia="仿宋" w:cs="Times New Roman"/>
          <w:sz w:val="28"/>
          <w:szCs w:val="28"/>
        </w:rPr>
        <w:t>教工、</w:t>
      </w:r>
      <w:r>
        <w:rPr>
          <w:rFonts w:ascii="仿宋" w:hAnsi="仿宋" w:eastAsia="仿宋" w:cs="Times New Roman"/>
          <w:sz w:val="28"/>
          <w:szCs w:val="28"/>
        </w:rPr>
        <w:t>学生</w:t>
      </w:r>
      <w:r>
        <w:rPr>
          <w:rFonts w:hint="eastAsia" w:ascii="仿宋" w:hAnsi="仿宋" w:eastAsia="仿宋" w:cs="Times New Roman"/>
          <w:sz w:val="28"/>
          <w:szCs w:val="28"/>
        </w:rPr>
        <w:t>正式</w:t>
      </w:r>
      <w:r>
        <w:rPr>
          <w:rFonts w:ascii="仿宋" w:hAnsi="仿宋" w:eastAsia="仿宋" w:cs="Times New Roman"/>
          <w:sz w:val="28"/>
          <w:szCs w:val="28"/>
        </w:rPr>
        <w:t>党员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二</w:t>
      </w:r>
      <w:r>
        <w:rPr>
          <w:rFonts w:ascii="仿宋" w:hAnsi="仿宋" w:eastAsia="仿宋" w:cs="Times New Roman"/>
          <w:b/>
          <w:sz w:val="28"/>
          <w:szCs w:val="28"/>
        </w:rPr>
        <w:t xml:space="preserve">、评选名额   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优秀党支部的评选比例不超过支部总数的40%，优秀共产党员占比为正式党员总数的3</w:t>
      </w:r>
      <w:r>
        <w:rPr>
          <w:rFonts w:ascii="仿宋" w:hAnsi="仿宋" w:eastAsia="仿宋" w:cs="Times New Roman"/>
          <w:sz w:val="28"/>
          <w:szCs w:val="28"/>
        </w:rPr>
        <w:t>0%左右。</w:t>
      </w:r>
    </w:p>
    <w:p>
      <w:pPr>
        <w:widowControl/>
        <w:snapToGrid w:val="0"/>
        <w:spacing w:line="560" w:lineRule="exact"/>
        <w:ind w:firstLine="562" w:firstLineChars="200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三</w:t>
      </w:r>
      <w:r>
        <w:rPr>
          <w:rFonts w:ascii="仿宋" w:hAnsi="仿宋" w:eastAsia="仿宋" w:cs="Times New Roman"/>
          <w:b/>
          <w:sz w:val="28"/>
          <w:szCs w:val="28"/>
        </w:rPr>
        <w:t>、评选条件</w:t>
      </w:r>
    </w:p>
    <w:p>
      <w:pPr>
        <w:widowControl/>
        <w:snapToGrid w:val="0"/>
        <w:spacing w:line="560" w:lineRule="exact"/>
        <w:ind w:firstLine="422" w:firstLineChars="150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（一）优秀党支部评选条件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1.组织建设好。支部班子和党员队伍整体素质较高，支部工作机制和规章制度健全。认真落实党支部工作条例和“三会一课”制度，出色地完成党总支交给的各项任务。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工作业绩好。深入开展经常性学习教育活动和创先争优活动，采取各种方式加强和改进党员教育管理工作，积极进行支部工作创新，党员队伍整体素质较高，先进性体现较好，战斗堡垒作用发挥突出。党支部推动系部工作开展卓有成效，系部目标责任完成较好，教学科研管理服务等工作成效显著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3.师生反映好。支部党员心系师生，作风正派，密切联系群众，工作实绩得到群众公认，群众满意度较高。</w:t>
      </w:r>
    </w:p>
    <w:p>
      <w:pPr>
        <w:widowControl/>
        <w:snapToGrid w:val="0"/>
        <w:spacing w:line="560" w:lineRule="exact"/>
        <w:ind w:firstLine="562" w:firstLineChars="200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（二）优秀共产党员（教工）评选条件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优秀共产党员要模范履行党章规定的</w:t>
      </w:r>
      <w:r>
        <w:rPr>
          <w:rFonts w:hint="eastAsia" w:ascii="仿宋" w:hAnsi="仿宋" w:eastAsia="仿宋" w:cs="Times New Roman"/>
          <w:sz w:val="28"/>
          <w:szCs w:val="28"/>
        </w:rPr>
        <w:t>各项</w:t>
      </w:r>
      <w:r>
        <w:rPr>
          <w:rFonts w:ascii="仿宋" w:hAnsi="仿宋" w:eastAsia="仿宋" w:cs="Times New Roman"/>
          <w:sz w:val="28"/>
          <w:szCs w:val="28"/>
        </w:rPr>
        <w:t>责任义务，</w:t>
      </w:r>
      <w:r>
        <w:rPr>
          <w:rFonts w:hint="eastAsia" w:ascii="仿宋" w:hAnsi="仿宋" w:eastAsia="仿宋" w:cs="Times New Roman"/>
          <w:sz w:val="28"/>
          <w:szCs w:val="28"/>
        </w:rPr>
        <w:t>在“三联三访 ”工作</w:t>
      </w:r>
      <w:r>
        <w:rPr>
          <w:rFonts w:ascii="仿宋" w:hAnsi="仿宋" w:eastAsia="仿宋" w:cs="Times New Roman"/>
          <w:sz w:val="28"/>
          <w:szCs w:val="28"/>
        </w:rPr>
        <w:t>中表现突出。具体评选标准如下：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认真学习贯彻落实党的十八大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十九大精神，自觉执行党的路线、方针、政策和决议，自觉同党中央保持一致，遵守党的章程，严格履行党员义务。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具有良好的职业道德和业务素质，</w:t>
      </w:r>
      <w:r>
        <w:rPr>
          <w:rFonts w:hint="eastAsia" w:ascii="仿宋" w:hAnsi="仿宋" w:eastAsia="仿宋" w:cs="Times New Roman"/>
          <w:sz w:val="28"/>
          <w:szCs w:val="28"/>
        </w:rPr>
        <w:t>在</w:t>
      </w:r>
      <w:r>
        <w:rPr>
          <w:rFonts w:ascii="仿宋" w:hAnsi="仿宋" w:eastAsia="仿宋" w:cs="Times New Roman"/>
          <w:sz w:val="28"/>
          <w:szCs w:val="28"/>
        </w:rPr>
        <w:t>教书育人、管理育人、服务育人</w:t>
      </w:r>
      <w:r>
        <w:rPr>
          <w:rFonts w:hint="eastAsia" w:ascii="仿宋" w:hAnsi="仿宋" w:eastAsia="仿宋" w:cs="Times New Roman"/>
          <w:sz w:val="28"/>
          <w:szCs w:val="28"/>
        </w:rPr>
        <w:t>过程中充分</w:t>
      </w:r>
      <w:r>
        <w:rPr>
          <w:rFonts w:ascii="仿宋" w:hAnsi="仿宋" w:eastAsia="仿宋" w:cs="Times New Roman"/>
          <w:sz w:val="28"/>
          <w:szCs w:val="28"/>
        </w:rPr>
        <w:t>发挥共产党员的先锋模范作用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工作表现突出，如获得“优秀</w:t>
      </w:r>
      <w:r>
        <w:rPr>
          <w:rFonts w:hint="eastAsia" w:ascii="仿宋" w:hAnsi="仿宋" w:eastAsia="仿宋" w:cs="Times New Roman"/>
          <w:sz w:val="28"/>
          <w:szCs w:val="28"/>
        </w:rPr>
        <w:t>班级导师</w:t>
      </w:r>
      <w:r>
        <w:rPr>
          <w:rFonts w:ascii="仿宋" w:hAnsi="仿宋" w:eastAsia="仿宋" w:cs="Times New Roman"/>
          <w:sz w:val="28"/>
          <w:szCs w:val="28"/>
        </w:rPr>
        <w:t>”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“优秀教育工作者”、“</w:t>
      </w:r>
      <w:r>
        <w:rPr>
          <w:rFonts w:hint="eastAsia" w:ascii="仿宋" w:hAnsi="仿宋" w:eastAsia="仿宋" w:cs="Times New Roman"/>
          <w:sz w:val="28"/>
          <w:szCs w:val="28"/>
        </w:rPr>
        <w:t>教学质量奖</w:t>
      </w:r>
      <w:r>
        <w:rPr>
          <w:rFonts w:ascii="仿宋" w:hAnsi="仿宋" w:eastAsia="仿宋" w:cs="Times New Roman"/>
          <w:sz w:val="28"/>
          <w:szCs w:val="28"/>
        </w:rPr>
        <w:t>”等称号</w:t>
      </w:r>
      <w:r>
        <w:rPr>
          <w:rFonts w:hint="eastAsia" w:ascii="仿宋" w:hAnsi="仿宋" w:eastAsia="仿宋" w:cs="Times New Roman"/>
          <w:sz w:val="28"/>
          <w:szCs w:val="28"/>
        </w:rPr>
        <w:t>或者</w:t>
      </w:r>
      <w:r>
        <w:rPr>
          <w:rFonts w:ascii="仿宋" w:hAnsi="仿宋" w:eastAsia="仿宋" w:cs="Times New Roman"/>
          <w:sz w:val="28"/>
          <w:szCs w:val="28"/>
        </w:rPr>
        <w:t>指导学生在</w:t>
      </w:r>
      <w:r>
        <w:rPr>
          <w:rFonts w:hint="eastAsia" w:ascii="仿宋" w:hAnsi="仿宋" w:eastAsia="仿宋" w:cs="Times New Roman"/>
          <w:sz w:val="28"/>
          <w:szCs w:val="28"/>
        </w:rPr>
        <w:t>省</w:t>
      </w:r>
      <w:r>
        <w:rPr>
          <w:rFonts w:ascii="仿宋" w:hAnsi="仿宋" w:eastAsia="仿宋" w:cs="Times New Roman"/>
          <w:sz w:val="28"/>
          <w:szCs w:val="28"/>
        </w:rPr>
        <w:t>级以上获得各种奖励。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.具有</w:t>
      </w:r>
      <w:r>
        <w:rPr>
          <w:rFonts w:ascii="仿宋" w:hAnsi="仿宋" w:eastAsia="仿宋" w:cs="Times New Roman"/>
          <w:sz w:val="28"/>
          <w:szCs w:val="28"/>
        </w:rPr>
        <w:t>良好的</w:t>
      </w:r>
      <w:r>
        <w:rPr>
          <w:rFonts w:hint="eastAsia" w:ascii="仿宋" w:hAnsi="仿宋" w:eastAsia="仿宋" w:cs="Times New Roman"/>
          <w:sz w:val="28"/>
          <w:szCs w:val="28"/>
        </w:rPr>
        <w:t>奉献精神</w:t>
      </w:r>
      <w:r>
        <w:rPr>
          <w:rFonts w:ascii="仿宋" w:hAnsi="仿宋" w:eastAsia="仿宋" w:cs="Times New Roman"/>
          <w:sz w:val="28"/>
          <w:szCs w:val="28"/>
        </w:rPr>
        <w:t>，在</w:t>
      </w: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三联三访</w:t>
      </w:r>
      <w:r>
        <w:rPr>
          <w:rFonts w:hint="eastAsia" w:ascii="仿宋" w:hAnsi="仿宋" w:eastAsia="仿宋" w:cs="Times New Roman"/>
          <w:sz w:val="28"/>
          <w:szCs w:val="28"/>
        </w:rPr>
        <w:t>”</w:t>
      </w:r>
      <w:r>
        <w:rPr>
          <w:rFonts w:ascii="仿宋" w:hAnsi="仿宋" w:eastAsia="仿宋" w:cs="Times New Roman"/>
          <w:sz w:val="28"/>
          <w:szCs w:val="28"/>
        </w:rPr>
        <w:t>工作中，</w:t>
      </w:r>
      <w:r>
        <w:rPr>
          <w:rFonts w:hint="eastAsia" w:ascii="仿宋" w:hAnsi="仿宋" w:eastAsia="仿宋" w:cs="Times New Roman"/>
          <w:sz w:val="28"/>
          <w:szCs w:val="28"/>
        </w:rPr>
        <w:t>积极</w:t>
      </w:r>
      <w:r>
        <w:rPr>
          <w:rFonts w:ascii="仿宋" w:hAnsi="仿宋" w:eastAsia="仿宋" w:cs="Times New Roman"/>
          <w:sz w:val="28"/>
          <w:szCs w:val="28"/>
        </w:rPr>
        <w:t>与</w:t>
      </w:r>
      <w:r>
        <w:rPr>
          <w:rFonts w:hint="eastAsia" w:ascii="仿宋" w:hAnsi="仿宋" w:eastAsia="仿宋" w:cs="Times New Roman"/>
          <w:sz w:val="28"/>
          <w:szCs w:val="28"/>
        </w:rPr>
        <w:t>联系</w:t>
      </w:r>
      <w:r>
        <w:rPr>
          <w:rFonts w:ascii="仿宋" w:hAnsi="仿宋" w:eastAsia="仿宋" w:cs="Times New Roman"/>
          <w:sz w:val="28"/>
          <w:szCs w:val="28"/>
        </w:rPr>
        <w:t>对象深入交流，</w:t>
      </w:r>
      <w:r>
        <w:rPr>
          <w:rFonts w:hint="eastAsia" w:ascii="仿宋" w:hAnsi="仿宋" w:eastAsia="仿宋" w:cs="Times New Roman"/>
          <w:sz w:val="28"/>
          <w:szCs w:val="28"/>
        </w:rPr>
        <w:t>切实</w:t>
      </w:r>
      <w:r>
        <w:rPr>
          <w:rFonts w:ascii="仿宋" w:hAnsi="仿宋" w:eastAsia="仿宋" w:cs="Times New Roman"/>
          <w:sz w:val="28"/>
          <w:szCs w:val="28"/>
        </w:rPr>
        <w:t>帮助联系</w:t>
      </w:r>
      <w:r>
        <w:rPr>
          <w:rFonts w:hint="eastAsia" w:ascii="仿宋" w:hAnsi="仿宋" w:eastAsia="仿宋" w:cs="Times New Roman"/>
          <w:sz w:val="28"/>
          <w:szCs w:val="28"/>
        </w:rPr>
        <w:t>对象解决</w:t>
      </w:r>
      <w:r>
        <w:rPr>
          <w:rFonts w:ascii="仿宋" w:hAnsi="仿宋" w:eastAsia="仿宋" w:cs="Times New Roman"/>
          <w:sz w:val="28"/>
          <w:szCs w:val="28"/>
        </w:rPr>
        <w:t>实际困难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帮扶效果良好。</w:t>
      </w:r>
    </w:p>
    <w:p>
      <w:pPr>
        <w:widowControl/>
        <w:snapToGrid w:val="0"/>
        <w:spacing w:line="560" w:lineRule="exact"/>
        <w:ind w:firstLine="562" w:firstLineChars="200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（三）优秀共产党员（学生）评选条件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认真学习贯彻落实党的十八大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十九大精神，自觉执行党的路线、方针、政策和决议，自觉同党中央保持一致，遵守党的章程，严格履行党员义务。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2.专业学习：刻苦学习专业文化知识，积极营造良好学习氛围，综合测评学年内达到班级前30%，年度课程无不及格现象。如在其他方面有突出贡献，综合测评名次可放宽</w:t>
      </w:r>
      <w:r>
        <w:rPr>
          <w:rFonts w:ascii="仿宋" w:hAnsi="仿宋" w:eastAsia="仿宋" w:cs="Times New Roman"/>
          <w:sz w:val="28"/>
          <w:szCs w:val="28"/>
        </w:rPr>
        <w:t>至</w:t>
      </w:r>
      <w:r>
        <w:rPr>
          <w:rFonts w:hint="eastAsia" w:ascii="仿宋" w:hAnsi="仿宋" w:eastAsia="仿宋" w:cs="Times New Roman"/>
          <w:sz w:val="28"/>
          <w:szCs w:val="28"/>
        </w:rPr>
        <w:t>前50%。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3.工作表现：自觉维护党员形象，综合表现突出，在同学中树立较高的威信，</w:t>
      </w:r>
      <w:r>
        <w:rPr>
          <w:rFonts w:ascii="仿宋" w:hAnsi="仿宋" w:eastAsia="仿宋" w:cs="Times New Roman"/>
          <w:sz w:val="28"/>
          <w:szCs w:val="28"/>
        </w:rPr>
        <w:t>在学风建设、</w:t>
      </w:r>
      <w:r>
        <w:rPr>
          <w:rFonts w:hint="eastAsia" w:ascii="仿宋" w:hAnsi="仿宋" w:eastAsia="仿宋" w:cs="Times New Roman"/>
          <w:sz w:val="28"/>
          <w:szCs w:val="28"/>
        </w:rPr>
        <w:t>科技</w:t>
      </w:r>
      <w:r>
        <w:rPr>
          <w:rFonts w:ascii="仿宋" w:hAnsi="仿宋" w:eastAsia="仿宋" w:cs="Times New Roman"/>
          <w:sz w:val="28"/>
          <w:szCs w:val="28"/>
        </w:rPr>
        <w:t>创新、</w:t>
      </w:r>
      <w:r>
        <w:rPr>
          <w:rFonts w:hint="eastAsia" w:ascii="仿宋" w:hAnsi="仿宋" w:eastAsia="仿宋" w:cs="Times New Roman"/>
          <w:sz w:val="28"/>
          <w:szCs w:val="28"/>
        </w:rPr>
        <w:t>志愿</w:t>
      </w:r>
      <w:r>
        <w:rPr>
          <w:rFonts w:ascii="仿宋" w:hAnsi="仿宋" w:eastAsia="仿宋" w:cs="Times New Roman"/>
          <w:sz w:val="28"/>
          <w:szCs w:val="28"/>
        </w:rPr>
        <w:t>服务等团</w:t>
      </w:r>
      <w:r>
        <w:rPr>
          <w:rFonts w:hint="eastAsia" w:ascii="仿宋" w:hAnsi="仿宋" w:eastAsia="仿宋" w:cs="Times New Roman"/>
          <w:sz w:val="28"/>
          <w:szCs w:val="28"/>
        </w:rPr>
        <w:t>学</w:t>
      </w:r>
      <w:r>
        <w:rPr>
          <w:rFonts w:ascii="仿宋" w:hAnsi="仿宋" w:eastAsia="仿宋" w:cs="Times New Roman"/>
          <w:sz w:val="28"/>
          <w:szCs w:val="28"/>
        </w:rPr>
        <w:t>工作</w:t>
      </w:r>
      <w:r>
        <w:rPr>
          <w:rFonts w:hint="eastAsia" w:ascii="仿宋" w:hAnsi="仿宋" w:eastAsia="仿宋" w:cs="Times New Roman"/>
          <w:sz w:val="28"/>
          <w:szCs w:val="28"/>
        </w:rPr>
        <w:t>中勇于</w:t>
      </w:r>
      <w:r>
        <w:rPr>
          <w:rFonts w:ascii="仿宋" w:hAnsi="仿宋" w:eastAsia="仿宋" w:cs="Times New Roman"/>
          <w:sz w:val="28"/>
          <w:szCs w:val="28"/>
        </w:rPr>
        <w:t>承担、积极作为、</w:t>
      </w:r>
      <w:r>
        <w:rPr>
          <w:rFonts w:hint="eastAsia" w:ascii="仿宋" w:hAnsi="仿宋" w:eastAsia="仿宋" w:cs="Times New Roman"/>
          <w:sz w:val="28"/>
          <w:szCs w:val="28"/>
        </w:rPr>
        <w:t>发挥</w:t>
      </w:r>
      <w:r>
        <w:rPr>
          <w:rFonts w:ascii="仿宋" w:hAnsi="仿宋" w:eastAsia="仿宋" w:cs="Times New Roman"/>
          <w:sz w:val="28"/>
          <w:szCs w:val="28"/>
        </w:rPr>
        <w:t>模范带头作用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四</w:t>
      </w:r>
      <w:r>
        <w:rPr>
          <w:rFonts w:ascii="仿宋" w:hAnsi="仿宋" w:eastAsia="仿宋" w:cs="Times New Roman"/>
          <w:b/>
          <w:sz w:val="28"/>
          <w:szCs w:val="28"/>
        </w:rPr>
        <w:t>、评选原则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.业</w:t>
      </w:r>
      <w:r>
        <w:rPr>
          <w:rFonts w:ascii="仿宋" w:hAnsi="仿宋" w:eastAsia="仿宋" w:cs="Times New Roman"/>
          <w:sz w:val="28"/>
          <w:szCs w:val="28"/>
        </w:rPr>
        <w:t>绩</w:t>
      </w:r>
      <w:r>
        <w:rPr>
          <w:rFonts w:hint="eastAsia" w:ascii="仿宋" w:hAnsi="仿宋" w:eastAsia="仿宋" w:cs="Times New Roman"/>
          <w:sz w:val="28"/>
          <w:szCs w:val="28"/>
        </w:rPr>
        <w:t>突出</w:t>
      </w:r>
      <w:r>
        <w:rPr>
          <w:rFonts w:ascii="仿宋" w:hAnsi="仿宋" w:eastAsia="仿宋" w:cs="Times New Roman"/>
          <w:sz w:val="28"/>
          <w:szCs w:val="28"/>
        </w:rPr>
        <w:t>与群众</w:t>
      </w:r>
      <w:r>
        <w:rPr>
          <w:rFonts w:hint="eastAsia" w:ascii="仿宋" w:hAnsi="仿宋" w:eastAsia="仿宋" w:cs="Times New Roman"/>
          <w:sz w:val="28"/>
          <w:szCs w:val="28"/>
        </w:rPr>
        <w:t>认可</w:t>
      </w:r>
      <w:r>
        <w:rPr>
          <w:rFonts w:ascii="仿宋" w:hAnsi="仿宋" w:eastAsia="仿宋" w:cs="Times New Roman"/>
          <w:sz w:val="28"/>
          <w:szCs w:val="28"/>
        </w:rPr>
        <w:t xml:space="preserve">相结合 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党员</w:t>
      </w:r>
      <w:r>
        <w:rPr>
          <w:rFonts w:hint="eastAsia" w:ascii="仿宋" w:hAnsi="仿宋" w:eastAsia="仿宋" w:cs="Times New Roman"/>
          <w:sz w:val="28"/>
          <w:szCs w:val="28"/>
        </w:rPr>
        <w:t>自</w:t>
      </w:r>
      <w:r>
        <w:rPr>
          <w:rFonts w:ascii="仿宋" w:hAnsi="仿宋" w:eastAsia="仿宋" w:cs="Times New Roman"/>
          <w:sz w:val="28"/>
          <w:szCs w:val="28"/>
        </w:rPr>
        <w:t xml:space="preserve">荐与组织推荐相结合 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五</w:t>
      </w:r>
      <w:r>
        <w:rPr>
          <w:rFonts w:ascii="仿宋" w:hAnsi="仿宋" w:eastAsia="仿宋" w:cs="Times New Roman"/>
          <w:b/>
          <w:sz w:val="28"/>
          <w:szCs w:val="28"/>
        </w:rPr>
        <w:t>、评选办法</w:t>
      </w:r>
      <w:r>
        <w:rPr>
          <w:rFonts w:hint="eastAsia" w:ascii="仿宋" w:hAnsi="仿宋" w:eastAsia="仿宋" w:cs="Times New Roman"/>
          <w:b/>
          <w:sz w:val="28"/>
          <w:szCs w:val="28"/>
        </w:rPr>
        <w:t>与</w:t>
      </w:r>
      <w:r>
        <w:rPr>
          <w:rFonts w:ascii="仿宋" w:hAnsi="仿宋" w:eastAsia="仿宋" w:cs="Times New Roman"/>
          <w:b/>
          <w:sz w:val="28"/>
          <w:szCs w:val="28"/>
        </w:rPr>
        <w:t xml:space="preserve">程序    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1.各党支部填写《管理</w:t>
      </w:r>
      <w:r>
        <w:rPr>
          <w:rFonts w:ascii="仿宋" w:hAnsi="仿宋" w:eastAsia="仿宋" w:cs="Times New Roman"/>
          <w:sz w:val="28"/>
          <w:szCs w:val="28"/>
        </w:rPr>
        <w:t>学院优秀</w:t>
      </w:r>
      <w:r>
        <w:rPr>
          <w:rFonts w:hint="eastAsia" w:ascii="仿宋" w:hAnsi="仿宋" w:eastAsia="仿宋" w:cs="Times New Roman"/>
          <w:sz w:val="28"/>
          <w:szCs w:val="28"/>
        </w:rPr>
        <w:t>党支部评审表》（附件2），报送学院党总支。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2.各党支部根据学院优秀共产党员条件要求和推荐人数充分酝酿，研究提出本支部推荐人选，填写《管理</w:t>
      </w:r>
      <w:r>
        <w:rPr>
          <w:rFonts w:ascii="仿宋" w:hAnsi="仿宋" w:eastAsia="仿宋" w:cs="Times New Roman"/>
          <w:sz w:val="28"/>
          <w:szCs w:val="28"/>
        </w:rPr>
        <w:t>学院优秀</w:t>
      </w:r>
      <w:r>
        <w:rPr>
          <w:rFonts w:hint="eastAsia" w:ascii="仿宋" w:hAnsi="仿宋" w:eastAsia="仿宋" w:cs="Times New Roman"/>
          <w:sz w:val="28"/>
          <w:szCs w:val="28"/>
        </w:rPr>
        <w:t>共产党员推荐</w:t>
      </w:r>
      <w:r>
        <w:rPr>
          <w:rFonts w:ascii="仿宋" w:hAnsi="仿宋" w:eastAsia="仿宋" w:cs="Times New Roman"/>
          <w:sz w:val="28"/>
          <w:szCs w:val="28"/>
        </w:rPr>
        <w:t>审批表</w:t>
      </w:r>
      <w:r>
        <w:rPr>
          <w:rFonts w:hint="eastAsia" w:ascii="仿宋" w:hAnsi="仿宋" w:eastAsia="仿宋" w:cs="Times New Roman"/>
          <w:sz w:val="28"/>
          <w:szCs w:val="28"/>
        </w:rPr>
        <w:t>》（附件3），报送学院党总支。</w:t>
      </w:r>
    </w:p>
    <w:p>
      <w:pPr>
        <w:widowControl/>
        <w:snapToGrid w:val="0"/>
        <w:spacing w:line="560" w:lineRule="exact"/>
        <w:ind w:firstLine="55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.学院党总支召开会议对各支部上报</w:t>
      </w:r>
      <w:r>
        <w:rPr>
          <w:rFonts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 w:cs="Times New Roman"/>
          <w:sz w:val="28"/>
          <w:szCs w:val="28"/>
        </w:rPr>
        <w:t>优秀</w:t>
      </w:r>
      <w:r>
        <w:rPr>
          <w:rFonts w:ascii="仿宋" w:hAnsi="仿宋" w:eastAsia="仿宋" w:cs="Times New Roman"/>
          <w:sz w:val="28"/>
          <w:szCs w:val="28"/>
        </w:rPr>
        <w:t>党支部和优秀共产党员</w:t>
      </w:r>
      <w:r>
        <w:rPr>
          <w:rFonts w:hint="eastAsia" w:ascii="仿宋" w:hAnsi="仿宋" w:eastAsia="仿宋" w:cs="Times New Roman"/>
          <w:sz w:val="28"/>
          <w:szCs w:val="28"/>
        </w:rPr>
        <w:t>推荐人选进行评议，在广泛征求党内外师生意见基础上，确定名单，填写审批意见。</w:t>
      </w:r>
    </w:p>
    <w:p>
      <w:pPr>
        <w:widowControl/>
        <w:snapToGrid w:val="0"/>
        <w:spacing w:line="560" w:lineRule="exact"/>
        <w:ind w:firstLine="555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六、评选时间</w:t>
      </w:r>
    </w:p>
    <w:p>
      <w:pPr>
        <w:widowControl/>
        <w:snapToGrid w:val="0"/>
        <w:spacing w:line="560" w:lineRule="exact"/>
        <w:ind w:firstLine="55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优秀党支部和优秀共产党员每年评选一次，</w:t>
      </w:r>
      <w:r>
        <w:rPr>
          <w:rFonts w:ascii="仿宋" w:hAnsi="仿宋" w:eastAsia="仿宋" w:cs="Times New Roman"/>
          <w:sz w:val="28"/>
          <w:szCs w:val="28"/>
        </w:rPr>
        <w:t xml:space="preserve"> 6</w:t>
      </w:r>
      <w:r>
        <w:rPr>
          <w:rFonts w:hint="eastAsia" w:ascii="仿宋" w:hAnsi="仿宋" w:eastAsia="仿宋" w:cs="Times New Roman"/>
          <w:sz w:val="28"/>
          <w:szCs w:val="28"/>
        </w:rPr>
        <w:t>月组织评选，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 w:cs="Times New Roman"/>
          <w:sz w:val="28"/>
          <w:szCs w:val="28"/>
        </w:rPr>
        <w:t>七一</w:t>
      </w:r>
      <w:r>
        <w:rPr>
          <w:rFonts w:ascii="仿宋" w:hAnsi="仿宋" w:eastAsia="仿宋" w:cs="Times New Roman"/>
          <w:sz w:val="28"/>
          <w:szCs w:val="28"/>
        </w:rPr>
        <w:t>”</w:t>
      </w:r>
      <w:r>
        <w:rPr>
          <w:rFonts w:hint="eastAsia" w:ascii="仿宋" w:hAnsi="仿宋" w:eastAsia="仿宋" w:cs="Times New Roman"/>
          <w:sz w:val="28"/>
          <w:szCs w:val="28"/>
        </w:rPr>
        <w:t>前后</w:t>
      </w:r>
      <w:r>
        <w:rPr>
          <w:rFonts w:ascii="仿宋" w:hAnsi="仿宋" w:eastAsia="仿宋" w:cs="Times New Roman"/>
          <w:sz w:val="28"/>
          <w:szCs w:val="28"/>
        </w:rPr>
        <w:t>进行表彰。</w:t>
      </w:r>
    </w:p>
    <w:p>
      <w:pPr>
        <w:widowControl/>
        <w:snapToGrid w:val="0"/>
        <w:spacing w:line="560" w:lineRule="exact"/>
        <w:ind w:firstLine="555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七、工作要求</w:t>
      </w:r>
    </w:p>
    <w:p>
      <w:pPr>
        <w:widowControl/>
        <w:snapToGrid w:val="0"/>
        <w:spacing w:line="560" w:lineRule="exact"/>
        <w:ind w:firstLine="55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1.各党支部要充分重视评选工作，将之作为推动支部规范化建设，加强党员先进性教育的重要手段。以评选工作为契机，进一步总结工作、交流经验、学习先进、提振士气，推动各项工作的开展。</w:t>
      </w:r>
    </w:p>
    <w:p>
      <w:pPr>
        <w:widowControl/>
        <w:snapToGrid w:val="0"/>
        <w:spacing w:line="5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　　2.在评选过程中要注重舆论氛围的营造，弘扬正气，树立典型，充分发挥榜样的带动作用，切实做到激励先进、鞭策后进。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3.评选工作要坚持公开、公平、公正原则，严格按照条件和程序进行推荐和评议。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        管理学院党总支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              2019年6月4日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416"/>
    <w:rsid w:val="00097836"/>
    <w:rsid w:val="000E6399"/>
    <w:rsid w:val="001548E5"/>
    <w:rsid w:val="001E48B8"/>
    <w:rsid w:val="00254689"/>
    <w:rsid w:val="00311EBB"/>
    <w:rsid w:val="00387EDE"/>
    <w:rsid w:val="00394B98"/>
    <w:rsid w:val="003A0A62"/>
    <w:rsid w:val="003C59CA"/>
    <w:rsid w:val="00481633"/>
    <w:rsid w:val="004825CB"/>
    <w:rsid w:val="004E5A82"/>
    <w:rsid w:val="00536DA2"/>
    <w:rsid w:val="0061625D"/>
    <w:rsid w:val="006238FB"/>
    <w:rsid w:val="00646C53"/>
    <w:rsid w:val="008318F0"/>
    <w:rsid w:val="0088307E"/>
    <w:rsid w:val="008E5214"/>
    <w:rsid w:val="008F51F3"/>
    <w:rsid w:val="009156D6"/>
    <w:rsid w:val="0092561C"/>
    <w:rsid w:val="009912D1"/>
    <w:rsid w:val="009D4FF3"/>
    <w:rsid w:val="009D54F2"/>
    <w:rsid w:val="009E4961"/>
    <w:rsid w:val="00A4200E"/>
    <w:rsid w:val="00B26F52"/>
    <w:rsid w:val="00B46FB5"/>
    <w:rsid w:val="00B62709"/>
    <w:rsid w:val="00BA1F45"/>
    <w:rsid w:val="00BD2EA1"/>
    <w:rsid w:val="00BF4CCB"/>
    <w:rsid w:val="00C43F19"/>
    <w:rsid w:val="00C875A2"/>
    <w:rsid w:val="00CF52CE"/>
    <w:rsid w:val="00D343F9"/>
    <w:rsid w:val="00D44ED3"/>
    <w:rsid w:val="00D85E06"/>
    <w:rsid w:val="00DC2A0F"/>
    <w:rsid w:val="00F14E69"/>
    <w:rsid w:val="00F24C9B"/>
    <w:rsid w:val="00F61FAF"/>
    <w:rsid w:val="00FA3416"/>
    <w:rsid w:val="20817588"/>
    <w:rsid w:val="31E479B7"/>
    <w:rsid w:val="35235217"/>
    <w:rsid w:val="3CB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239</Words>
  <Characters>1365</Characters>
  <Lines>11</Lines>
  <Paragraphs>3</Paragraphs>
  <TotalTime>103</TotalTime>
  <ScaleCrop>false</ScaleCrop>
  <LinksUpToDate>false</LinksUpToDate>
  <CharactersWithSpaces>1601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2019-06-05T06:20:00Z</dcterms:created>
  <dc:creator>Su</dc:creator>
  <cp:lastModifiedBy>于国良</cp:lastModifiedBy>
  <cp:lastPrinted>2019-06-05T06:20:00Z</cp:lastPrinted>
  <dcterms:modified xsi:type="dcterms:W3CDTF">2021-05-28T10:04:16Z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0E2E816613B942C8B8470ACB6BA9DA54</vt:lpwstr>
  </property>
</Properties>
</file>